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45" w:rsidRDefault="0042259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 xml:space="preserve">Министерство образования и науки РТ </w:t>
      </w:r>
    </w:p>
    <w:p w:rsidR="006F4A45" w:rsidRDefault="0042259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</w:rPr>
      </w:pP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F4A45" w:rsidRDefault="00422595">
      <w:pPr>
        <w:spacing w:after="0" w:line="240" w:lineRule="atLeast"/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6F4A45" w:rsidRDefault="00422595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на заседании    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                                      Директор                                                                                                         </w:t>
      </w:r>
    </w:p>
    <w:p w:rsidR="006F4A45" w:rsidRDefault="00422595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/>
          <w:sz w:val="24"/>
          <w:szCs w:val="24"/>
        </w:rPr>
        <w:t>методкомиссии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eastAsia="SimSun" w:hAnsi="Times New Roman"/>
          <w:sz w:val="24"/>
          <w:szCs w:val="24"/>
        </w:rPr>
        <w:t xml:space="preserve">     ГАПОУ «ААПК"                                                                </w:t>
      </w:r>
    </w:p>
    <w:p w:rsidR="006F4A45" w:rsidRDefault="00422595">
      <w:pPr>
        <w:spacing w:after="0" w:line="240" w:lineRule="atLeast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председатель                                                                             ________ З. М. </w:t>
      </w:r>
      <w:proofErr w:type="spellStart"/>
      <w:r>
        <w:rPr>
          <w:rFonts w:ascii="Times New Roman" w:eastAsia="SimSun" w:hAnsi="Times New Roman"/>
          <w:sz w:val="24"/>
          <w:szCs w:val="24"/>
        </w:rPr>
        <w:t>Давлетбаев</w:t>
      </w:r>
      <w:proofErr w:type="spellEnd"/>
    </w:p>
    <w:p w:rsidR="006F4A45" w:rsidRDefault="00422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>
        <w:rPr>
          <w:rFonts w:ascii="Times New Roman" w:eastAsia="SimSun" w:hAnsi="Times New Roman"/>
          <w:b/>
          <w:sz w:val="24"/>
          <w:szCs w:val="24"/>
        </w:rPr>
        <w:t>___________</w:t>
      </w:r>
      <w:r>
        <w:rPr>
          <w:rFonts w:ascii="Times New Roman" w:eastAsia="SimSun" w:hAnsi="Times New Roman"/>
          <w:sz w:val="24"/>
          <w:szCs w:val="24"/>
        </w:rPr>
        <w:t xml:space="preserve">Н. Г. </w:t>
      </w:r>
      <w:proofErr w:type="spellStart"/>
      <w:r>
        <w:rPr>
          <w:rFonts w:ascii="Times New Roman" w:eastAsia="SimSun" w:hAnsi="Times New Roman"/>
          <w:sz w:val="24"/>
          <w:szCs w:val="24"/>
        </w:rPr>
        <w:t>Шайдуллин</w:t>
      </w:r>
      <w:proofErr w:type="spellEnd"/>
      <w:r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SimSu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SimSun" w:hAnsi="Times New Roman"/>
          <w:sz w:val="24"/>
          <w:szCs w:val="24"/>
        </w:rPr>
        <w:t>«31» августа 2025</w:t>
      </w:r>
      <w:r>
        <w:rPr>
          <w:rFonts w:ascii="Times New Roman" w:eastAsia="SimSun" w:hAnsi="Times New Roman"/>
          <w:sz w:val="24"/>
          <w:szCs w:val="24"/>
        </w:rPr>
        <w:t xml:space="preserve"> г                                «31» августа 2025</w:t>
      </w:r>
      <w:r>
        <w:rPr>
          <w:rFonts w:ascii="Times New Roman" w:eastAsia="SimSun" w:hAnsi="Times New Roman"/>
          <w:sz w:val="24"/>
          <w:szCs w:val="24"/>
        </w:rPr>
        <w:t xml:space="preserve"> г                                                                         </w:t>
      </w: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</w:rPr>
      </w:pPr>
    </w:p>
    <w:p w:rsidR="006F4A45" w:rsidRDefault="006F4A45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4225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УЧЕБНОЙ ДИСЦИПЛИНЫ</w:t>
      </w:r>
    </w:p>
    <w:p w:rsidR="006F4A45" w:rsidRDefault="00422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«ОП.02 ЭКОЛОГИЧЕСКИЕ ОСНОВЫ </w:t>
      </w:r>
      <w:r>
        <w:rPr>
          <w:rFonts w:ascii="Times New Roman" w:hAnsi="Times New Roman"/>
          <w:b/>
          <w:sz w:val="28"/>
          <w:szCs w:val="28"/>
        </w:rPr>
        <w:t>ПРИРОДОПОЛЬЗОВАНИЯ»</w:t>
      </w:r>
    </w:p>
    <w:p w:rsidR="006F4A45" w:rsidRDefault="00422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специальности</w:t>
      </w:r>
    </w:p>
    <w:p w:rsidR="006F4A45" w:rsidRDefault="00422595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35.02.16 «ЭКСПЛУАТАЦИЯ И РЕМОНТ СЕЛЬСКОХОЗЯЙСТВЕННОЙ ТЕХНИКИ И ОБОРУДОВАНИЯ</w:t>
      </w:r>
    </w:p>
    <w:p w:rsidR="006F4A45" w:rsidRDefault="006F4A45">
      <w:pPr>
        <w:jc w:val="center"/>
        <w:rPr>
          <w:rFonts w:ascii="Times New Roman" w:hAnsi="Times New Roman"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p w:rsidR="006F4A45" w:rsidRDefault="00422595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2025</w:t>
      </w:r>
      <w:r>
        <w:br w:type="page"/>
      </w:r>
    </w:p>
    <w:tbl>
      <w:tblPr>
        <w:tblW w:w="1020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4820"/>
        <w:gridCol w:w="5386"/>
      </w:tblGrid>
      <w:tr w:rsidR="006F4A45">
        <w:tc>
          <w:tcPr>
            <w:tcW w:w="4820" w:type="dxa"/>
          </w:tcPr>
          <w:p w:rsidR="006F4A45" w:rsidRDefault="006F4A45">
            <w:pPr>
              <w:pageBreakBefore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учебной дисциплины разработана в соответствии с требованиями</w:t>
            </w:r>
          </w:p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Федерального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образовательного стандарта</w:t>
            </w:r>
          </w:p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среднего профессионального образования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специальности 35.02.16 Эксплуатация и ремонт</w:t>
            </w:r>
          </w:p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сельскохозяйственной техники и</w:t>
            </w:r>
          </w:p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оборудования"</w:t>
            </w:r>
          </w:p>
        </w:tc>
      </w:tr>
    </w:tbl>
    <w:p w:rsidR="006F4A45" w:rsidRDefault="006F4A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F4A45" w:rsidRDefault="006F4A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6F4A45" w:rsidRDefault="006F4A4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F4A45" w:rsidRDefault="0042259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6F4A45" w:rsidRDefault="006F4A45">
      <w:pPr>
        <w:pStyle w:val="Default"/>
        <w:ind w:firstLine="851"/>
        <w:jc w:val="both"/>
        <w:rPr>
          <w:sz w:val="28"/>
          <w:szCs w:val="28"/>
        </w:rPr>
      </w:pPr>
    </w:p>
    <w:p w:rsidR="006F4A45" w:rsidRDefault="006F4A45">
      <w:pPr>
        <w:pStyle w:val="Default"/>
        <w:ind w:firstLine="851"/>
        <w:jc w:val="both"/>
        <w:rPr>
          <w:sz w:val="28"/>
          <w:szCs w:val="28"/>
        </w:rPr>
      </w:pPr>
    </w:p>
    <w:p w:rsidR="006F4A45" w:rsidRDefault="006F4A45">
      <w:pPr>
        <w:pStyle w:val="Default"/>
        <w:ind w:firstLine="851"/>
        <w:jc w:val="both"/>
        <w:rPr>
          <w:sz w:val="28"/>
          <w:szCs w:val="28"/>
        </w:rPr>
      </w:pPr>
    </w:p>
    <w:p w:rsidR="006F4A45" w:rsidRDefault="00422595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  </w:t>
      </w:r>
    </w:p>
    <w:p w:rsidR="006F4A45" w:rsidRDefault="006F4A45">
      <w:pPr>
        <w:pStyle w:val="Default"/>
        <w:ind w:firstLine="851"/>
        <w:jc w:val="both"/>
        <w:rPr>
          <w:sz w:val="28"/>
          <w:szCs w:val="28"/>
        </w:rPr>
      </w:pPr>
    </w:p>
    <w:p w:rsidR="006F4A45" w:rsidRDefault="006F4A45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6F4A45" w:rsidRDefault="006F4A45">
      <w:pPr>
        <w:pStyle w:val="Default"/>
        <w:ind w:firstLine="700"/>
        <w:jc w:val="both"/>
        <w:rPr>
          <w:rFonts w:eastAsia="Calibri"/>
          <w:sz w:val="28"/>
          <w:szCs w:val="28"/>
        </w:rPr>
      </w:pPr>
    </w:p>
    <w:p w:rsidR="006F4A45" w:rsidRDefault="00422595">
      <w:pPr>
        <w:pStyle w:val="Default"/>
        <w:ind w:firstLine="700"/>
        <w:jc w:val="both"/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</w:t>
      </w:r>
    </w:p>
    <w:p w:rsidR="006F4A45" w:rsidRDefault="00422595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1 от 31.08.2025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6F4A45" w:rsidRDefault="006F4A45">
      <w:pPr>
        <w:snapToGri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F4A45" w:rsidRDefault="006F4A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6F4A45" w:rsidRDefault="006F4A45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2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keepNext/>
        <w:spacing w:before="240" w:after="60" w:line="360" w:lineRule="auto"/>
        <w:outlineLvl w:val="0"/>
        <w:rPr>
          <w:rFonts w:ascii="Times New Roman" w:eastAsia="Times New Roman" w:hAnsi="Times New Roman" w:cs="Arial"/>
          <w:b/>
          <w:bCs/>
          <w:kern w:val="2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F4A45" w:rsidRDefault="006F4A4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4A45" w:rsidRDefault="006F4A45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F4A45" w:rsidRDefault="0042259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6F4A45" w:rsidRDefault="006F4A45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9355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7499"/>
        <w:gridCol w:w="1856"/>
      </w:tblGrid>
      <w:tr w:rsidR="006F4A45">
        <w:tc>
          <w:tcPr>
            <w:tcW w:w="7499" w:type="dxa"/>
          </w:tcPr>
          <w:p w:rsidR="006F4A45" w:rsidRDefault="00422595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ОБЩАЯ ХАРАКТЕРИСТИКА ПРОГРАММЫ УЧЕБНОЙ ДИСЦИПЛИНЫ</w:t>
            </w:r>
          </w:p>
        </w:tc>
        <w:tc>
          <w:tcPr>
            <w:tcW w:w="1856" w:type="dxa"/>
          </w:tcPr>
          <w:p w:rsidR="006F4A45" w:rsidRDefault="006F4A4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4A45">
        <w:tc>
          <w:tcPr>
            <w:tcW w:w="7499" w:type="dxa"/>
          </w:tcPr>
          <w:p w:rsidR="006F4A45" w:rsidRDefault="00422595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УЧЕБНОЙ </w:t>
            </w:r>
            <w:r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  <w:p w:rsidR="006F4A45" w:rsidRDefault="00422595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6" w:type="dxa"/>
          </w:tcPr>
          <w:p w:rsidR="006F4A45" w:rsidRDefault="006F4A45">
            <w:pPr>
              <w:widowControl w:val="0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F4A45">
        <w:tc>
          <w:tcPr>
            <w:tcW w:w="7499" w:type="dxa"/>
          </w:tcPr>
          <w:p w:rsidR="006F4A45" w:rsidRDefault="00422595">
            <w:pPr>
              <w:widowControl w:val="0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6F4A45" w:rsidRDefault="006F4A4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6F4A45" w:rsidRDefault="006F4A4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F4A45" w:rsidRDefault="004225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«ОП.02 ЭКОЛОГИЧЕСКИЕ ОСНОВЫ ПРИРОДОПОЛЬЗОВАНИЯ»</w:t>
      </w:r>
    </w:p>
    <w:p w:rsidR="006F4A45" w:rsidRDefault="00422595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6F4A45" w:rsidRDefault="0042259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  программы</w:t>
      </w:r>
    </w:p>
    <w:p w:rsidR="006F4A45" w:rsidRDefault="0042259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</w:t>
      </w:r>
      <w:r>
        <w:rPr>
          <w:rFonts w:ascii="Times New Roman" w:hAnsi="Times New Roman"/>
          <w:sz w:val="24"/>
          <w:szCs w:val="24"/>
        </w:rPr>
        <w:t>вания»</w:t>
      </w:r>
    </w:p>
    <w:p w:rsidR="006F4A45" w:rsidRDefault="00422595">
      <w:pPr>
        <w:spacing w:after="0"/>
        <w:jc w:val="both"/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6F4A45" w:rsidRDefault="006F4A4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F4A45" w:rsidRDefault="00422595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6F4A45" w:rsidRDefault="006F4A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1668"/>
        <w:gridCol w:w="3967"/>
        <w:gridCol w:w="3613"/>
      </w:tblGrid>
      <w:tr w:rsidR="006F4A45">
        <w:trPr>
          <w:trHeight w:val="649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6F4A45">
        <w:trPr>
          <w:trHeight w:val="21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6F4A45" w:rsidRDefault="006F4A45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F4A45" w:rsidRDefault="006F4A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Анализировать и прогнозировать экологические последствия различных видов деятельности;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Осуществлять в общем виде оценку антропогенного воздействия на окружающую среду с учетом специфики природно-климатических условий;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Грамотно реализовывать нормативно-прав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овые акты при работе с экологической документацией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Условия устойчивого состояния экосистем;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и методы рационального природопользования;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Методы снижения хозяйственного воздействия на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биосферу;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экологического регулирования;</w:t>
            </w:r>
          </w:p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Организационные и правовые средства охраны окружающей среды.</w:t>
            </w:r>
          </w:p>
        </w:tc>
      </w:tr>
    </w:tbl>
    <w:p w:rsidR="006F4A45" w:rsidRDefault="006F4A4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6F4A45" w:rsidRDefault="00422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</w:t>
      </w:r>
      <w:r>
        <w:rPr>
          <w:rFonts w:ascii="Times New Roman" w:hAnsi="Times New Roman"/>
          <w:sz w:val="28"/>
          <w:szCs w:val="28"/>
        </w:rPr>
        <w:t>эффективно действовать в чрезвычайных ситуациях</w:t>
      </w:r>
    </w:p>
    <w:p w:rsidR="006F4A45" w:rsidRDefault="006F4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4A45" w:rsidRDefault="00422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F4A45" w:rsidRDefault="00422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F4A45" w:rsidRDefault="0042259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6F4A45" w:rsidRDefault="0042259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620"/>
        <w:gridCol w:w="1951"/>
      </w:tblGrid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обучение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подготовка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6F4A45">
        <w:trPr>
          <w:trHeight w:val="490"/>
        </w:trPr>
        <w:tc>
          <w:tcPr>
            <w:tcW w:w="7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422595">
            <w:pPr>
              <w:widowControl w:val="0"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проводится в форме дифференцированного зачета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6F4A45" w:rsidRDefault="006F4A45">
      <w:pPr>
        <w:sectPr w:rsidR="006F4A45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4096"/>
        </w:sectPr>
      </w:pPr>
    </w:p>
    <w:p w:rsidR="006F4A45" w:rsidRDefault="00422595">
      <w:pPr>
        <w:spacing w:after="0" w:line="240" w:lineRule="auto"/>
        <w:ind w:left="720"/>
        <w:jc w:val="center"/>
      </w:pPr>
      <w:r>
        <w:rPr>
          <w:rFonts w:ascii="Times New Roman" w:hAnsi="Times New Roman"/>
          <w:b/>
          <w:spacing w:val="-2"/>
          <w:sz w:val="24"/>
          <w:szCs w:val="24"/>
        </w:rPr>
        <w:lastRenderedPageBreak/>
        <w:t xml:space="preserve">2.2.  Тематический план и содержание учебной </w:t>
      </w:r>
      <w:proofErr w:type="gramStart"/>
      <w:r>
        <w:rPr>
          <w:rFonts w:ascii="Times New Roman" w:hAnsi="Times New Roman"/>
          <w:b/>
          <w:spacing w:val="-2"/>
          <w:sz w:val="24"/>
          <w:szCs w:val="24"/>
        </w:rPr>
        <w:t>дисциплины</w:t>
      </w:r>
      <w:proofErr w:type="gramEnd"/>
      <w:r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  <w:u w:val="single"/>
        </w:rPr>
        <w:t xml:space="preserve">Экологические основы </w:t>
      </w:r>
      <w:r>
        <w:rPr>
          <w:rFonts w:ascii="Times New Roman" w:hAnsi="Times New Roman"/>
          <w:b/>
          <w:spacing w:val="-2"/>
          <w:sz w:val="24"/>
          <w:szCs w:val="24"/>
          <w:u w:val="single"/>
        </w:rPr>
        <w:t>природопользования</w:t>
      </w:r>
    </w:p>
    <w:tbl>
      <w:tblPr>
        <w:tblW w:w="15448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2552"/>
        <w:gridCol w:w="566"/>
        <w:gridCol w:w="9214"/>
        <w:gridCol w:w="925"/>
        <w:gridCol w:w="2191"/>
      </w:tblGrid>
      <w:tr w:rsidR="006F4A4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практические работы, самостоятельная работа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F4A45">
        <w:trPr>
          <w:trHeight w:val="8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F4A4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История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охраны природы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rPr>
          <w:trHeight w:val="369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F4A45" w:rsidRDefault="006F4A45"/>
        </w:tc>
      </w:tr>
      <w:tr w:rsidR="006F4A4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rPr>
          <w:trHeight w:val="477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«Изучение Федеральных законов «Об охране  окружающей среды», «О санитарно – эпидемиологическом благополучии населения»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атмосферы</w:t>
            </w:r>
          </w:p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rPr>
          <w:trHeight w:val="379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газовый состав атмосферы. Баланс газов в атмосфере. Воздействие деятельности человека на газовый состав атмосферы.</w:t>
            </w:r>
          </w:p>
          <w:p w:rsidR="006F4A45" w:rsidRDefault="006F4A4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1111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Загрязнение атмосферы.</w:t>
            </w:r>
          </w:p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предотвращению загрязнения и охране атмосферы. Последствия загрязнения атмосферы. Меры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279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«Механизм образования кислотных дождей.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rPr>
          <w:trHeight w:val="463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Определение химического состава </w:t>
            </w:r>
            <w:r>
              <w:rPr>
                <w:rFonts w:ascii="Times New Roman" w:hAnsi="Times New Roman"/>
                <w:sz w:val="24"/>
                <w:szCs w:val="24"/>
              </w:rPr>
              <w:t>атмосферы»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rPr>
          <w:trHeight w:val="7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водных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rPr>
          <w:trHeight w:val="341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Природная вода и ее распространение. Круговорот воды в природе. Роль воды в природе и хозяйственной деятельности. Истощение и загрязнение водных </w:t>
            </w:r>
            <w:r>
              <w:rPr>
                <w:rFonts w:ascii="Times New Roman" w:hAnsi="Times New Roman"/>
                <w:sz w:val="24"/>
                <w:szCs w:val="24"/>
              </w:rPr>
              <w:t>ресурсов.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341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загрязняющие вещества и поставщики загрязнений. Определение степени загрязнения воды. Рациональное использование водных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ресурсов, меры по предотвращению их истощения и загрязнения.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rPr>
          <w:trHeight w:val="341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качества воды»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недр.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pStyle w:val="3"/>
              <w:keepNext w:val="0"/>
              <w:widowControl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Полезные ископаемые и их распространение. Использование недр человеком.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Исчерпаемость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минеральных ресурсов.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Рациональное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использование и охрана недр. Охрана природных комплексов при разработке минеральных ресурсов.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работа: «</w:t>
            </w:r>
            <w:r>
              <w:rPr>
                <w:rFonts w:ascii="Times New Roman" w:hAnsi="Times New Roman"/>
                <w:sz w:val="24"/>
                <w:szCs w:val="24"/>
              </w:rPr>
              <w:t>Реклама и  экология»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земельных ресурсов.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rPr>
          <w:trHeight w:val="69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pStyle w:val="3"/>
              <w:keepNext w:val="0"/>
              <w:widowControl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Почва, ее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 и строение. Роль почвы в природе и хозяйственной деятельности.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pStyle w:val="a8"/>
              <w:widowControl w:val="0"/>
              <w:spacing w:before="0" w:after="0"/>
              <w:jc w:val="both"/>
              <w:outlineLvl w:val="3"/>
            </w:pPr>
            <w:r>
              <w:rPr>
                <w:b/>
                <w:bCs/>
              </w:rPr>
              <w:t xml:space="preserve">Практическая работа: </w:t>
            </w:r>
            <w:r>
              <w:rPr>
                <w:bCs/>
              </w:rPr>
              <w:t>Эрозия почв. Загрязнение почв.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растительности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растений в природе и жизни </w:t>
            </w:r>
            <w:r>
              <w:rPr>
                <w:rFonts w:ascii="Times New Roman" w:hAnsi="Times New Roman"/>
                <w:sz w:val="24"/>
                <w:szCs w:val="24"/>
              </w:rPr>
              <w:t>человека. Лес. Антропогенное воздействие на леса. Лесные ресурсы России. Охрана растительности лугов и пастбищ.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«Редкие растения  нашего региона.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58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92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9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c>
          <w:tcPr>
            <w:tcW w:w="255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Использование и охрана животного мира.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Arimo" w:hAnsi="Arimo"/>
                <w:sz w:val="20"/>
                <w:szCs w:val="20"/>
              </w:rPr>
            </w:pPr>
            <w:proofErr w:type="gramStart"/>
            <w:r>
              <w:rPr>
                <w:rFonts w:ascii="Arimo" w:hAnsi="Arimo"/>
                <w:sz w:val="20"/>
                <w:szCs w:val="20"/>
              </w:rPr>
              <w:t>ОК</w:t>
            </w:r>
            <w:proofErr w:type="gramEnd"/>
            <w:r>
              <w:rPr>
                <w:rFonts w:ascii="Arimo" w:hAnsi="Arimo"/>
                <w:sz w:val="20"/>
                <w:szCs w:val="20"/>
              </w:rPr>
              <w:t xml:space="preserve"> 7</w:t>
            </w:r>
          </w:p>
        </w:tc>
      </w:tr>
      <w:tr w:rsidR="006F4A4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животных в природе и в жизни человека. Воздействие человека на животных. Причины вымирания животных.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rPr>
          <w:trHeight w:val="399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</w:t>
            </w:r>
            <w:r>
              <w:rPr>
                <w:rFonts w:ascii="Times New Roman" w:hAnsi="Times New Roman"/>
                <w:sz w:val="24"/>
                <w:szCs w:val="24"/>
              </w:rPr>
              <w:t>«Редкие  животные нашего региона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</w:p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Охрана ландшафтов.</w:t>
            </w:r>
          </w:p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rPr>
                <w:rFonts w:ascii="Arimo" w:hAnsi="Arimo"/>
              </w:rPr>
            </w:pPr>
          </w:p>
        </w:tc>
      </w:tr>
      <w:tr w:rsidR="006F4A45">
        <w:trPr>
          <w:trHeight w:val="14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Ландшафты, их классификация, особо охраняемые территории. Рекреационные территории.</w:t>
            </w:r>
          </w:p>
          <w:p w:rsidR="006F4A45" w:rsidRDefault="00422595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с/х производства на окружающую среду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F4A45" w:rsidRDefault="006F4A4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/>
        </w:tc>
      </w:tr>
      <w:tr w:rsidR="006F4A4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работа: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«Международное сотрудничество в решении проблем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природопользования»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/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«Решение экологических ситуаций»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left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  <w:tr w:rsidR="006F4A45"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31-32   Зачет дифференцированный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/>
              <w:jc w:val="center"/>
              <w:rPr>
                <w:rFonts w:ascii="Arimo" w:hAnsi="Arimo"/>
                <w:sz w:val="24"/>
                <w:szCs w:val="24"/>
              </w:rPr>
            </w:pPr>
          </w:p>
        </w:tc>
      </w:tr>
    </w:tbl>
    <w:p w:rsidR="006F4A45" w:rsidRDefault="006F4A45">
      <w:pPr>
        <w:jc w:val="center"/>
        <w:rPr>
          <w:rFonts w:ascii="Times New Roman" w:hAnsi="Times New Roman"/>
          <w:b/>
          <w:sz w:val="24"/>
          <w:szCs w:val="24"/>
        </w:rPr>
        <w:sectPr w:rsidR="006F4A45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100" w:charSpace="4096"/>
        </w:sectPr>
      </w:pPr>
    </w:p>
    <w:p w:rsidR="006F4A45" w:rsidRDefault="00422595">
      <w:pPr>
        <w:ind w:left="851"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F4A45" w:rsidRDefault="00422595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3.1. Для реализации программы учебной дисциплины  должны быть предусмотрены </w:t>
      </w:r>
      <w:r>
        <w:rPr>
          <w:rFonts w:ascii="Times New Roman" w:hAnsi="Times New Roman"/>
          <w:bCs/>
          <w:sz w:val="24"/>
          <w:szCs w:val="24"/>
        </w:rPr>
        <w:t>следующие специальные помещения:</w:t>
      </w:r>
    </w:p>
    <w:p w:rsidR="006F4A45" w:rsidRDefault="00422595">
      <w:pPr>
        <w:spacing w:after="0"/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Кабинет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«Экология»</w:t>
      </w:r>
      <w:r>
        <w:rPr>
          <w:rFonts w:ascii="Times New Roman" w:hAnsi="Times New Roman"/>
          <w:sz w:val="24"/>
          <w:szCs w:val="24"/>
          <w:lang w:eastAsia="en-US"/>
        </w:rPr>
        <w:t>,</w:t>
      </w:r>
    </w:p>
    <w:p w:rsidR="006F4A45" w:rsidRDefault="00422595">
      <w:pPr>
        <w:spacing w:after="0"/>
        <w:jc w:val="both"/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>
        <w:rPr>
          <w:rFonts w:ascii="Times New Roman" w:hAnsi="Times New Roman"/>
          <w:sz w:val="24"/>
          <w:szCs w:val="24"/>
          <w:lang w:eastAsia="en-US"/>
        </w:rPr>
        <w:t>компьютер.</w:t>
      </w:r>
    </w:p>
    <w:p w:rsidR="006F4A45" w:rsidRDefault="00422595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>Рабочее место преподавателя;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  <w:t xml:space="preserve">Рабочие места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;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>Комплексная химическая лаборатория;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4.  Приборы: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а) посуда мерная и общего назначения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б) приборы общего назначения для п</w:t>
      </w:r>
      <w:r>
        <w:rPr>
          <w:rFonts w:ascii="Times New Roman" w:hAnsi="Times New Roman"/>
          <w:bCs/>
          <w:sz w:val="24"/>
          <w:szCs w:val="24"/>
        </w:rPr>
        <w:t>роведения лабораторных работ по химии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в) лабораторная мебель для организации лаборатории по проведению лабораторных работ по  химии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г) реактивы для проведения лабораторных работ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5. ПК;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6. Компьютерные столы, стулья</w:t>
      </w:r>
    </w:p>
    <w:p w:rsidR="006F4A45" w:rsidRDefault="006F4A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3.2.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Информационное обеспечение обучения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 xml:space="preserve">Константинов В. М., </w:t>
      </w:r>
      <w:proofErr w:type="spellStart"/>
      <w:r>
        <w:rPr>
          <w:rFonts w:ascii="Times New Roman" w:hAnsi="Times New Roman"/>
          <w:bCs/>
          <w:sz w:val="24"/>
          <w:szCs w:val="24"/>
        </w:rPr>
        <w:t>Челидзе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Ю. Б. Экологические основы природопользования. М., 2014, «Академия», 2021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</w:rPr>
        <w:t>Реймерс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Н.Ф. Природопользование: Словарь-справочник. – М.: Мысль, 2020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ab/>
        <w:t>Уайт Г. География, ресурсы и окружающая среда. – М.: Прогресс, 2019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</w:t>
      </w:r>
      <w:r>
        <w:rPr>
          <w:rFonts w:ascii="Times New Roman" w:hAnsi="Times New Roman"/>
          <w:bCs/>
          <w:sz w:val="24"/>
          <w:szCs w:val="24"/>
        </w:rPr>
        <w:tab/>
        <w:t xml:space="preserve">Экологическая альтернатива / под ред. </w:t>
      </w:r>
      <w:proofErr w:type="spellStart"/>
      <w:r>
        <w:rPr>
          <w:rFonts w:ascii="Times New Roman" w:hAnsi="Times New Roman"/>
          <w:bCs/>
          <w:sz w:val="24"/>
          <w:szCs w:val="24"/>
        </w:rPr>
        <w:t>М.Я.Лемешева</w:t>
      </w:r>
      <w:proofErr w:type="spellEnd"/>
      <w:r>
        <w:rPr>
          <w:rFonts w:ascii="Times New Roman" w:hAnsi="Times New Roman"/>
          <w:bCs/>
          <w:sz w:val="24"/>
          <w:szCs w:val="24"/>
        </w:rPr>
        <w:t>. – М.: Прогресс, 2014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>
        <w:rPr>
          <w:rFonts w:ascii="Times New Roman" w:hAnsi="Times New Roman"/>
          <w:bCs/>
          <w:sz w:val="24"/>
          <w:szCs w:val="24"/>
        </w:rPr>
        <w:tab/>
        <w:t xml:space="preserve">Яшин А.Л., </w:t>
      </w:r>
      <w:proofErr w:type="spellStart"/>
      <w:r>
        <w:rPr>
          <w:rFonts w:ascii="Times New Roman" w:hAnsi="Times New Roman"/>
          <w:bCs/>
          <w:sz w:val="24"/>
          <w:szCs w:val="24"/>
        </w:rPr>
        <w:t>Мелуа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А.И. Уроки экологических </w:t>
      </w:r>
      <w:r>
        <w:rPr>
          <w:rFonts w:ascii="Times New Roman" w:hAnsi="Times New Roman"/>
          <w:bCs/>
          <w:sz w:val="24"/>
          <w:szCs w:val="24"/>
        </w:rPr>
        <w:t>просчетов. – М.: Мысль, 2014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</w:t>
      </w:r>
      <w:r>
        <w:rPr>
          <w:rFonts w:ascii="Times New Roman" w:hAnsi="Times New Roman"/>
          <w:bCs/>
          <w:sz w:val="24"/>
          <w:szCs w:val="24"/>
        </w:rPr>
        <w:tab/>
        <w:t>Лосев К.С., Горшков В.Г. и др. Проблемы экологии России. – М., 2015</w:t>
      </w:r>
    </w:p>
    <w:p w:rsidR="006F4A45" w:rsidRDefault="006F4A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6F4A45" w:rsidRDefault="0042259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</w:rPr>
        <w:tab/>
        <w:t xml:space="preserve">Егоров А.С. Химия. Пособие-репетитор для </w:t>
      </w:r>
      <w:proofErr w:type="gramStart"/>
      <w:r>
        <w:rPr>
          <w:rFonts w:ascii="Times New Roman" w:hAnsi="Times New Roman"/>
          <w:bCs/>
          <w:sz w:val="24"/>
          <w:szCs w:val="24"/>
        </w:rPr>
        <w:t>поступающих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вузы. – Ростов н</w:t>
      </w:r>
      <w:proofErr w:type="gramStart"/>
      <w:r>
        <w:rPr>
          <w:rFonts w:ascii="Times New Roman" w:hAnsi="Times New Roman"/>
          <w:bCs/>
          <w:sz w:val="24"/>
          <w:szCs w:val="24"/>
        </w:rPr>
        <w:t>/Д</w:t>
      </w:r>
      <w:proofErr w:type="gramEnd"/>
      <w:r>
        <w:rPr>
          <w:rFonts w:ascii="Times New Roman" w:hAnsi="Times New Roman"/>
          <w:bCs/>
          <w:sz w:val="24"/>
          <w:szCs w:val="24"/>
        </w:rPr>
        <w:t>, Феникс, 2007</w:t>
      </w:r>
    </w:p>
    <w:p w:rsidR="006F4A45" w:rsidRDefault="006F4A4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F4A45" w:rsidRDefault="006F4A45">
      <w:pPr>
        <w:rPr>
          <w:rFonts w:ascii="Times New Roman" w:hAnsi="Times New Roman"/>
          <w:b/>
          <w:sz w:val="24"/>
          <w:szCs w:val="24"/>
        </w:rPr>
      </w:pPr>
    </w:p>
    <w:p w:rsidR="006F4A45" w:rsidRDefault="00422595">
      <w:pPr>
        <w:numPr>
          <w:ilvl w:val="0"/>
          <w:numId w:val="2"/>
        </w:numPr>
        <w:tabs>
          <w:tab w:val="left" w:pos="420"/>
        </w:tabs>
        <w:spacing w:after="0"/>
        <w:jc w:val="center"/>
        <w:rPr>
          <w:rFonts w:ascii="Times New Roman" w:eastAsia="SimSun" w:hAnsi="Times New Roman"/>
          <w:b/>
          <w:sz w:val="24"/>
          <w:szCs w:val="24"/>
        </w:rPr>
      </w:pPr>
      <w:r>
        <w:rPr>
          <w:rFonts w:ascii="Times New Roman" w:eastAsia="SimSun" w:hAnsi="Times New Roman"/>
          <w:b/>
          <w:sz w:val="24"/>
          <w:szCs w:val="24"/>
        </w:rPr>
        <w:t xml:space="preserve">КОНТРОЛЬ И ОЦЕНКА РЕЗУЛЬТАТОВ </w:t>
      </w:r>
      <w:r>
        <w:rPr>
          <w:rFonts w:ascii="Times New Roman" w:eastAsia="SimSun" w:hAnsi="Times New Roman"/>
          <w:b/>
          <w:sz w:val="24"/>
          <w:szCs w:val="24"/>
        </w:rPr>
        <w:t>ОСВОЕНИЯ УЧЕБНОЙ ДИСЦИПЛИНЫ</w:t>
      </w:r>
    </w:p>
    <w:p w:rsidR="006F4A45" w:rsidRDefault="006F4A45">
      <w:pPr>
        <w:spacing w:after="0"/>
        <w:jc w:val="both"/>
        <w:rPr>
          <w:rFonts w:ascii="Times New Roman" w:eastAsia="SimSun" w:hAnsi="Times New Roman"/>
          <w:b/>
          <w:sz w:val="24"/>
          <w:szCs w:val="24"/>
        </w:rPr>
      </w:pPr>
    </w:p>
    <w:tbl>
      <w:tblPr>
        <w:tblW w:w="9971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2142"/>
        <w:gridCol w:w="3857"/>
        <w:gridCol w:w="3972"/>
      </w:tblGrid>
      <w:tr w:rsidR="006F4A45"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Знания, умения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  <w:p w:rsidR="006F4A45" w:rsidRDefault="006F4A4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  <w:t>Формы и методы  оценки</w:t>
            </w:r>
          </w:p>
        </w:tc>
      </w:tr>
      <w:tr w:rsidR="006F4A45">
        <w:tc>
          <w:tcPr>
            <w:tcW w:w="9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взаимодействия живых организмов и среды обитания;</w:t>
            </w:r>
          </w:p>
          <w:p w:rsidR="006F4A45" w:rsidRDefault="006F4A4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 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результатов самостоятельной работы (докладов, рефератов, теоретической части проектов, учебных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устойчивого состояния экосистем;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Зачет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Принципы и методы рационального природопользования;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</w:t>
            </w:r>
            <w:r>
              <w:rPr>
                <w:rFonts w:ascii="Times New Roman" w:hAnsi="Times New Roman"/>
                <w:sz w:val="24"/>
                <w:szCs w:val="24"/>
              </w:rPr>
              <w:t>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снижения х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озяйственного воздействия на биосферу;</w:t>
            </w:r>
          </w:p>
          <w:p w:rsidR="006F4A45" w:rsidRDefault="006F4A4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Методы экологического регулирования;</w:t>
            </w:r>
          </w:p>
          <w:p w:rsidR="006F4A45" w:rsidRDefault="006F4A4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ействовать сохранению окружающей среды, ресурсосбережению, применять знания об изменениях климата,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 xml:space="preserve">-оценка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результатов </w:t>
            </w: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>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lastRenderedPageBreak/>
              <w:t>Организационные и правовые средства охраны окружающей среды.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одействовать сохранению </w:t>
            </w:r>
            <w:r>
              <w:rPr>
                <w:rFonts w:ascii="Times New Roman" w:hAnsi="Times New Roman"/>
                <w:sz w:val="24"/>
                <w:szCs w:val="24"/>
              </w:rPr>
              <w:t>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9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УМЕНИЯ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Анализировать и прогнозировать экологические последствия различных видов деятельности;</w:t>
            </w:r>
          </w:p>
          <w:p w:rsidR="006F4A45" w:rsidRDefault="006F4A4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Осуществлять в общем виде оценку антропогенного воздействия на окружающую среду с учетом специфики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природно-климатических условий;</w:t>
            </w:r>
          </w:p>
          <w:p w:rsidR="006F4A45" w:rsidRDefault="006F4A4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  <w:tr w:rsidR="006F4A45">
        <w:trPr>
          <w:trHeight w:val="90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-Грамотно реализовывать нормативно-правовые акт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ы при работе с экологической документацией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ОК 07</w:t>
            </w: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ab/>
              <w:t>С</w:t>
            </w:r>
            <w:proofErr w:type="gramEnd"/>
            <w:r>
              <w:rPr>
                <w:rFonts w:ascii="Times New Roman" w:eastAsia="SimSun" w:hAnsi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F4A45" w:rsidRDefault="006F4A4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Текущий контроль: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-письменный/устный опрос;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-тестирование;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Промежуточная аттестация:</w:t>
            </w:r>
          </w:p>
          <w:p w:rsidR="006F4A45" w:rsidRDefault="00422595">
            <w:pPr>
              <w:widowControl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Зачет дифференцированный</w:t>
            </w:r>
          </w:p>
        </w:tc>
      </w:tr>
    </w:tbl>
    <w:p w:rsidR="006F4A45" w:rsidRDefault="006F4A45">
      <w:pPr>
        <w:rPr>
          <w:rFonts w:ascii="Times New Roman" w:hAnsi="Times New Roman"/>
          <w:b/>
          <w:sz w:val="24"/>
          <w:szCs w:val="24"/>
        </w:rPr>
      </w:pPr>
    </w:p>
    <w:sectPr w:rsidR="006F4A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mo">
    <w:altName w:val="Arial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F0E6D"/>
    <w:multiLevelType w:val="multilevel"/>
    <w:tmpl w:val="2BCEEF38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70EE1C81"/>
    <w:multiLevelType w:val="multilevel"/>
    <w:tmpl w:val="756640D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6F4A45"/>
    <w:rsid w:val="00422595"/>
    <w:rsid w:val="006F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ejaVu Sans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rFonts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="Calibri Light" w:hAnsi="Calibri Light" w:cs="DejaVu Sans"/>
      <w:color w:val="2E74B5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="Calibri Light" w:eastAsia="Calibri" w:hAnsi="Calibri Light" w:cs="DejaVu Sans"/>
      <w:color w:val="2E74B5"/>
      <w:sz w:val="32"/>
      <w:szCs w:val="32"/>
      <w:lang w:eastAsia="ru-RU"/>
    </w:rPr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qFormat/>
    <w:pPr>
      <w:ind w:left="720"/>
      <w:contextualSpacing/>
    </w:pPr>
    <w:rPr>
      <w:rFonts w:eastAsia="Times New Roman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ejaVu Sans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spacing w:after="200" w:line="276" w:lineRule="auto"/>
    </w:pPr>
    <w:rPr>
      <w:rFonts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="Calibri Light" w:hAnsi="Calibri Light" w:cs="DejaVu Sans"/>
      <w:color w:val="2E74B5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="Calibri Light" w:eastAsia="Calibri" w:hAnsi="Calibri Light" w:cs="DejaVu Sans"/>
      <w:color w:val="2E74B5"/>
      <w:sz w:val="32"/>
      <w:szCs w:val="32"/>
      <w:lang w:eastAsia="ru-RU"/>
    </w:rPr>
  </w:style>
  <w:style w:type="character" w:customStyle="1" w:styleId="2">
    <w:name w:val="Основной текст (2)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qFormat/>
    <w:pPr>
      <w:ind w:left="720"/>
      <w:contextualSpacing/>
    </w:pPr>
    <w:rPr>
      <w:rFonts w:eastAsia="Times New Roman"/>
    </w:rPr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Calibri"/>
      <w:color w:val="000000"/>
      <w:sz w:val="24"/>
      <w:szCs w:val="24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1994</Words>
  <Characters>11371</Characters>
  <Application>Microsoft Office Word</Application>
  <DocSecurity>0</DocSecurity>
  <Lines>94</Lines>
  <Paragraphs>26</Paragraphs>
  <ScaleCrop>false</ScaleCrop>
  <Company>SPecialiST RePack</Company>
  <LinksUpToDate>false</LinksUpToDate>
  <CharactersWithSpaces>13339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Я</cp:lastModifiedBy>
  <cp:revision>37</cp:revision>
  <dcterms:created xsi:type="dcterms:W3CDTF">2018-04-02T11:15:00Z</dcterms:created>
  <dcterms:modified xsi:type="dcterms:W3CDTF">2025-10-21T10:49:00Z</dcterms:modified>
  <dc:language>en-US</dc:language>
</cp:coreProperties>
</file>